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21" w:rsidRPr="008D1421" w:rsidRDefault="008D1421" w:rsidP="00BC58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Санитарно – гигиенические условия в </w:t>
      </w:r>
      <w:r w:rsidR="00BC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</w:t>
      </w:r>
      <w:r w:rsidRPr="008D1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</w:t>
      </w:r>
      <w:r w:rsidR="00BC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«КДС №2»</w:t>
      </w:r>
    </w:p>
    <w:p w:rsidR="008D1421" w:rsidRPr="008D1421" w:rsidRDefault="008D1421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образовательной деятельности обеспечивается в детском саду</w:t>
      </w:r>
      <w:r w:rsidR="00BC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через: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безопасную среду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 правильное хранение различных материалов, медикаментов (ножницы, иголки находятся в недоступном для детей месте, соответствуют требованиям; аптечка в недоступном для детей месте;</w:t>
      </w:r>
      <w:proofErr w:type="gram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моющие средства находятся так же в недоступном для детей месте)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 мебель, подобранная по росту детей; маркировка мебели  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 маркировка постельного белья и полотенец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 правильное освещение</w:t>
      </w:r>
    </w:p>
    <w:p w:rsidR="008D1421" w:rsidRPr="008D1421" w:rsidRDefault="008D1421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Санитарно-гигиеническое состояние всех помещений детского сада соответствует требованиям 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СанПиН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8D1421" w:rsidRPr="008D1421" w:rsidRDefault="008D1421" w:rsidP="00BC586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групповых комнатах установлена мебель, регулируемая по высоте.</w:t>
      </w:r>
    </w:p>
    <w:p w:rsidR="008D1421" w:rsidRPr="008D1421" w:rsidRDefault="008D1421" w:rsidP="00BC586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процесс проветривания и обеспечивает необходимый тепловой режим в зимнее время.</w:t>
      </w:r>
    </w:p>
    <w:p w:rsidR="008D1421" w:rsidRPr="008D1421" w:rsidRDefault="008D1421" w:rsidP="00BC586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 режим освещения.</w:t>
      </w:r>
    </w:p>
    <w:p w:rsidR="008D1421" w:rsidRPr="008D1421" w:rsidRDefault="008D1421" w:rsidP="00BC586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питьевой режим.</w:t>
      </w:r>
    </w:p>
    <w:p w:rsidR="008D1421" w:rsidRPr="008D1421" w:rsidRDefault="008D1421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эпидемиологической безопасности:</w:t>
      </w:r>
    </w:p>
    <w:p w:rsidR="008D1421" w:rsidRPr="008D1421" w:rsidRDefault="008D1421" w:rsidP="00BC5866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имеет 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санитарно-эпидемеологическое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Государственной 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санитарно-эпидиологической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о соответствии образовательной деятельности государственным санитарно-эпидемиологическим правилам и нормативам.</w:t>
      </w:r>
    </w:p>
    <w:p w:rsidR="008D1421" w:rsidRPr="008D1421" w:rsidRDefault="008D1421" w:rsidP="00BC5866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санитарными нормами и правилами разработаны инструкции по санитарному содержанию помещений в обычном рабочем режиме  и в случае карантина в связи с инфекционными заболеваниями бактериальной и вирусной этиологии.</w:t>
      </w:r>
    </w:p>
    <w:p w:rsidR="008D1421" w:rsidRPr="008D1421" w:rsidRDefault="008D1421" w:rsidP="00BC5866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группе </w:t>
      </w:r>
      <w:proofErr w:type="gram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proofErr w:type="gram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ультрафиолетовые бактерицидные 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облучатели-рециркуляторы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воздуха.</w:t>
      </w:r>
    </w:p>
    <w:p w:rsidR="008D1421" w:rsidRPr="008D1421" w:rsidRDefault="008D1421" w:rsidP="00BC5866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Дважды в день проводится влажная уборка всех помещений, раз в </w:t>
      </w:r>
      <w:proofErr w:type="spellStart"/>
      <w:proofErr w:type="gram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неделю-генеральная</w:t>
      </w:r>
      <w:proofErr w:type="spellEnd"/>
      <w:proofErr w:type="gram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D1421" w:rsidRPr="008D1421" w:rsidRDefault="008D1421" w:rsidP="00BC5866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ДОУ имеют медицинские книжки и своевременно проходят плановые медицинские обследования.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групповых для детей </w:t>
      </w:r>
      <w:r w:rsidR="00BC586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старше </w:t>
      </w: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стулья устанавливаются по числу детей в группах. Стулья и столы группы промаркированы. Подбор мебели для детей проводится с учетом роста детей.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поверхности столов имеют матовое покрытие. Материалы, используемые для облицовки столов и стульев, обладают низкой теплопроводностью, </w:t>
      </w: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стойкими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воздействию влаги, моющих и дезинфицирующих средств. Все стационарное оборудование надежно закреплены.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ворсованные игрушки для детей дошкольного возраста используются только в качестве дидактических пособий.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Кровати соответствуют росту детей.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Унитазы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туалетных для детей.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</w:t>
      </w: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Влажная уборка в спальнях проводится после дневного сна, в групповых - после каждого приема пищи.</w:t>
      </w:r>
      <w:proofErr w:type="gramEnd"/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моют в специально выделенных, промаркированных емкостях.</w:t>
      </w:r>
      <w:r w:rsidRPr="00FB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Один раз в год ковры подвергать сухой химической чистке.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мягконабивных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) перед поступлением в групповые моются проточной водой (температура 37°C) с мылом или иным моющим средством, безвредным для здоровья детей, и затем высушивают на воздухе.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ворсованые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и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обрабатываются согласно инструкции изготовителя.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мешок. Грязное белье доставляется в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постирочную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866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дошкольной образовательной организации проводиться мероприятия, исключающие проникновение насекомых и грызунов. При их обнаружении в течение суток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дератизационных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от 3 лет проводятся 10 занятий в неделю, по два занятия в день (утром), продолжительностью  10 мин., с детьми 4-х лет - 1</w:t>
      </w:r>
      <w:r w:rsidR="00BC5866">
        <w:rPr>
          <w:rFonts w:ascii="Times New Roman" w:eastAsia="Times New Roman" w:hAnsi="Times New Roman" w:cs="Times New Roman"/>
          <w:sz w:val="28"/>
          <w:szCs w:val="28"/>
          <w:lang w:eastAsia="ru-RU"/>
        </w:rPr>
        <w:t>1 занятий по 20 мин., 5 лет - 12 занятий по 20-25 мин</w:t>
      </w: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детей старше 5 лет допускается проведение одного занятия после дневного сна. Перерывы между занятиями не менее 10 мин.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FB0D40" w:rsidRP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 для воспитанников ДОУ не предусмотрены.</w:t>
      </w:r>
    </w:p>
    <w:p w:rsidR="00FB0D40" w:rsidRPr="008D1421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безопасности воспитанников в детском саду осуществляются следующие мероприятия:</w:t>
      </w:r>
    </w:p>
    <w:p w:rsidR="00FB0D40" w:rsidRPr="008D1421" w:rsidRDefault="00FB0D40" w:rsidP="00BC5866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инструктажи педагогических работников по охране жизни и здоровья детей;</w:t>
      </w:r>
    </w:p>
    <w:p w:rsidR="00FB0D40" w:rsidRPr="008D1421" w:rsidRDefault="00FB0D40" w:rsidP="00BC5866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 коллектива действиям в чрезвычайных ситуациях;</w:t>
      </w:r>
    </w:p>
    <w:p w:rsidR="00FB0D40" w:rsidRPr="008D1421" w:rsidRDefault="00FB0D40" w:rsidP="00BC5866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тренировки по эвакуации воспитанников и персонала;</w:t>
      </w:r>
    </w:p>
    <w:p w:rsidR="00FB0D40" w:rsidRPr="008D1421" w:rsidRDefault="00FB0D40" w:rsidP="00BC5866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с воспитанниками, посвященные безопасности жизнедеятельности в различных ситуациях.</w:t>
      </w:r>
    </w:p>
    <w:p w:rsidR="00FB0D40" w:rsidRDefault="00FB0D40" w:rsidP="00BC5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Санитарно-эпидемиологические институты проводят постоянную работу с целью улучшения функционирования дошкольных образовательных учреждений. </w:t>
      </w:r>
      <w:r w:rsidRPr="008D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такие мероприятия направлены на повышение безопасности детей, а также улучшение процесса обучения и развития малышей.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proofErr w:type="gram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действующая редакция 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поддается постоянным изменениям.</w:t>
      </w:r>
    </w:p>
    <w:p w:rsidR="008D1421" w:rsidRPr="00FB0D40" w:rsidRDefault="008D1421" w:rsidP="00BC586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D1421" w:rsidRPr="00FB0D40" w:rsidSect="0077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E5E09"/>
    <w:multiLevelType w:val="multilevel"/>
    <w:tmpl w:val="97D0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824AA"/>
    <w:multiLevelType w:val="multilevel"/>
    <w:tmpl w:val="9DA8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B426FC"/>
    <w:multiLevelType w:val="multilevel"/>
    <w:tmpl w:val="9198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421"/>
    <w:rsid w:val="00777AD2"/>
    <w:rsid w:val="008D1421"/>
    <w:rsid w:val="009C4E6E"/>
    <w:rsid w:val="00BC5866"/>
    <w:rsid w:val="00FB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D2"/>
  </w:style>
  <w:style w:type="paragraph" w:styleId="2">
    <w:name w:val="heading 2"/>
    <w:basedOn w:val="a"/>
    <w:link w:val="20"/>
    <w:uiPriority w:val="9"/>
    <w:qFormat/>
    <w:rsid w:val="008D14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4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D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1421"/>
    <w:rPr>
      <w:b/>
      <w:bCs/>
    </w:rPr>
  </w:style>
  <w:style w:type="character" w:styleId="a5">
    <w:name w:val="Hyperlink"/>
    <w:basedOn w:val="a0"/>
    <w:uiPriority w:val="99"/>
    <w:semiHidden/>
    <w:unhideWhenUsed/>
    <w:rsid w:val="008D14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3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</cp:lastModifiedBy>
  <cp:revision>2</cp:revision>
  <dcterms:created xsi:type="dcterms:W3CDTF">2021-06-18T06:53:00Z</dcterms:created>
  <dcterms:modified xsi:type="dcterms:W3CDTF">2022-11-11T02:16:00Z</dcterms:modified>
</cp:coreProperties>
</file>