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3D7" w:rsidRPr="00247934" w:rsidRDefault="000C2500" w:rsidP="00247934">
      <w:pPr>
        <w:spacing w:after="0" w:line="259" w:lineRule="auto"/>
        <w:ind w:left="283" w:right="0" w:firstLine="0"/>
        <w:jc w:val="center"/>
        <w:rPr>
          <w:sz w:val="28"/>
          <w:szCs w:val="28"/>
        </w:rPr>
      </w:pPr>
      <w:r w:rsidRPr="00247934">
        <w:rPr>
          <w:b/>
          <w:sz w:val="28"/>
          <w:szCs w:val="28"/>
        </w:rPr>
        <w:t>Технология ИКТ в ДОУ</w:t>
      </w:r>
    </w:p>
    <w:p w:rsidR="005673D7" w:rsidRPr="00247934" w:rsidRDefault="005673D7" w:rsidP="00247934">
      <w:pPr>
        <w:spacing w:after="21" w:line="259" w:lineRule="auto"/>
        <w:ind w:left="283" w:right="0" w:firstLine="0"/>
        <w:rPr>
          <w:sz w:val="28"/>
          <w:szCs w:val="28"/>
        </w:rPr>
      </w:pPr>
    </w:p>
    <w:p w:rsidR="005673D7" w:rsidRPr="00247934" w:rsidRDefault="000C2500" w:rsidP="00247934">
      <w:pPr>
        <w:numPr>
          <w:ilvl w:val="0"/>
          <w:numId w:val="1"/>
        </w:numPr>
        <w:ind w:right="0" w:firstLine="283"/>
        <w:rPr>
          <w:sz w:val="28"/>
          <w:szCs w:val="28"/>
        </w:rPr>
      </w:pPr>
      <w:r w:rsidRPr="00247934">
        <w:rPr>
          <w:sz w:val="28"/>
          <w:szCs w:val="28"/>
        </w:rPr>
        <w:t xml:space="preserve">Современный мир невозможно себе </w:t>
      </w:r>
      <w:r w:rsidR="00247934" w:rsidRPr="00247934">
        <w:rPr>
          <w:sz w:val="28"/>
          <w:szCs w:val="28"/>
        </w:rPr>
        <w:t xml:space="preserve">представить </w:t>
      </w:r>
      <w:proofErr w:type="spellStart"/>
      <w:r w:rsidR="00247934" w:rsidRPr="00247934">
        <w:rPr>
          <w:sz w:val="28"/>
          <w:szCs w:val="28"/>
        </w:rPr>
        <w:t>безинформационно</w:t>
      </w:r>
      <w:proofErr w:type="spellEnd"/>
      <w:r w:rsidR="00247934" w:rsidRPr="00247934">
        <w:rPr>
          <w:sz w:val="28"/>
          <w:szCs w:val="28"/>
        </w:rPr>
        <w:t xml:space="preserve"> коммуникационных</w:t>
      </w:r>
      <w:r w:rsidRPr="00247934">
        <w:rPr>
          <w:sz w:val="28"/>
          <w:szCs w:val="28"/>
        </w:rPr>
        <w:t xml:space="preserve"> технологий. Возможности, предоставляемые сетевыми электронными ресурсами, позволяют решить ряд задач, актуальных для специалистов, работающих в системе дошкольного образования. Информационно-коммуникационные технологии позволяют не только насытить ребенка большим количеством готовых, строго отобранных, соответствующим образом организованных знаний, но и развивать интеллектуальные, творческие способности, и что очень актуально в раннем детстве - умение самостоятельно приобретать новые знания.</w:t>
      </w:r>
    </w:p>
    <w:p w:rsidR="005673D7" w:rsidRPr="00247934" w:rsidRDefault="000C2500" w:rsidP="00247934">
      <w:pPr>
        <w:ind w:left="-15" w:right="0" w:firstLine="283"/>
        <w:rPr>
          <w:sz w:val="28"/>
          <w:szCs w:val="28"/>
        </w:rPr>
      </w:pPr>
      <w:r w:rsidRPr="00247934">
        <w:rPr>
          <w:b/>
          <w:sz w:val="28"/>
          <w:szCs w:val="28"/>
        </w:rPr>
        <w:t xml:space="preserve">Информационные образовательные технологии </w:t>
      </w:r>
      <w:proofErr w:type="gramStart"/>
      <w:r w:rsidRPr="00247934">
        <w:rPr>
          <w:sz w:val="28"/>
          <w:szCs w:val="28"/>
        </w:rPr>
        <w:t>–</w:t>
      </w:r>
      <w:proofErr w:type="spellStart"/>
      <w:r w:rsidRPr="00247934">
        <w:rPr>
          <w:sz w:val="28"/>
          <w:szCs w:val="28"/>
        </w:rPr>
        <w:t>э</w:t>
      </w:r>
      <w:proofErr w:type="gramEnd"/>
      <w:r w:rsidRPr="00247934">
        <w:rPr>
          <w:sz w:val="28"/>
          <w:szCs w:val="28"/>
        </w:rPr>
        <w:t>товсе</w:t>
      </w:r>
      <w:proofErr w:type="spellEnd"/>
      <w:r w:rsidRPr="00247934">
        <w:rPr>
          <w:sz w:val="28"/>
          <w:szCs w:val="28"/>
        </w:rPr>
        <w:t xml:space="preserve"> технологии в сфере образования, использующие специальные технические средства (компьютер, </w:t>
      </w:r>
      <w:r w:rsidR="00247934" w:rsidRPr="00247934">
        <w:rPr>
          <w:sz w:val="28"/>
          <w:szCs w:val="28"/>
        </w:rPr>
        <w:t>аудио, кино</w:t>
      </w:r>
      <w:r w:rsidRPr="00247934">
        <w:rPr>
          <w:sz w:val="28"/>
          <w:szCs w:val="28"/>
        </w:rPr>
        <w:t xml:space="preserve">, видео) для достижения педагогических целей. </w:t>
      </w:r>
    </w:p>
    <w:p w:rsidR="005673D7" w:rsidRPr="00247934" w:rsidRDefault="000C2500" w:rsidP="00247934">
      <w:pPr>
        <w:ind w:left="-15" w:right="0" w:firstLine="283"/>
        <w:rPr>
          <w:sz w:val="28"/>
          <w:szCs w:val="28"/>
        </w:rPr>
      </w:pPr>
      <w:r w:rsidRPr="00247934">
        <w:rPr>
          <w:b/>
          <w:sz w:val="28"/>
          <w:szCs w:val="28"/>
        </w:rPr>
        <w:t xml:space="preserve">Новые информационные технологии (НИТ) – </w:t>
      </w:r>
      <w:r w:rsidRPr="00247934">
        <w:rPr>
          <w:sz w:val="28"/>
          <w:szCs w:val="28"/>
        </w:rPr>
        <w:t xml:space="preserve">технологии активного использования компьютера в процессе обучения. </w:t>
      </w:r>
    </w:p>
    <w:p w:rsidR="005673D7" w:rsidRPr="00247934" w:rsidRDefault="000C2500" w:rsidP="00247934">
      <w:pPr>
        <w:ind w:left="-15" w:right="0" w:firstLine="283"/>
        <w:rPr>
          <w:sz w:val="28"/>
          <w:szCs w:val="28"/>
        </w:rPr>
      </w:pPr>
      <w:r w:rsidRPr="00247934">
        <w:rPr>
          <w:b/>
          <w:sz w:val="28"/>
          <w:szCs w:val="28"/>
        </w:rPr>
        <w:t>Информационно-коммуникационные технологии в образовани</w:t>
      </w:r>
      <w:proofErr w:type="gramStart"/>
      <w:r w:rsidRPr="00247934">
        <w:rPr>
          <w:b/>
          <w:sz w:val="28"/>
          <w:szCs w:val="28"/>
        </w:rPr>
        <w:t>и(</w:t>
      </w:r>
      <w:proofErr w:type="gramEnd"/>
      <w:r w:rsidRPr="00247934">
        <w:rPr>
          <w:b/>
          <w:sz w:val="28"/>
          <w:szCs w:val="28"/>
        </w:rPr>
        <w:t>ИКТ)</w:t>
      </w:r>
      <w:r w:rsidR="00247934" w:rsidRPr="00247934">
        <w:rPr>
          <w:sz w:val="28"/>
          <w:szCs w:val="28"/>
        </w:rPr>
        <w:t>— это</w:t>
      </w:r>
      <w:r w:rsidRPr="00247934">
        <w:rPr>
          <w:sz w:val="28"/>
          <w:szCs w:val="28"/>
        </w:rPr>
        <w:t xml:space="preserve"> комплекс учебно-методических материалов, технических и инструментальных средств вычислительной техники в учебном процессе, формах и методах их применения для совершенствования деятельности специалистов учреждений образования </w:t>
      </w:r>
      <w:proofErr w:type="gramStart"/>
      <w:r w:rsidRPr="00247934">
        <w:rPr>
          <w:sz w:val="28"/>
          <w:szCs w:val="28"/>
        </w:rPr>
        <w:t xml:space="preserve">(администрации, воспитателей, специалистов), а также для образования (развития, диагностики, коррекции) детей. </w:t>
      </w:r>
      <w:proofErr w:type="gramEnd"/>
    </w:p>
    <w:p w:rsidR="005673D7" w:rsidRPr="00247934" w:rsidRDefault="00247934" w:rsidP="00247934">
      <w:pPr>
        <w:numPr>
          <w:ilvl w:val="0"/>
          <w:numId w:val="1"/>
        </w:numPr>
        <w:spacing w:after="23" w:line="259" w:lineRule="auto"/>
        <w:ind w:right="0" w:firstLine="283"/>
        <w:rPr>
          <w:sz w:val="28"/>
          <w:szCs w:val="28"/>
        </w:rPr>
      </w:pPr>
      <w:r w:rsidRPr="00247934">
        <w:rPr>
          <w:sz w:val="28"/>
          <w:szCs w:val="28"/>
        </w:rPr>
        <w:t>.</w:t>
      </w:r>
      <w:r w:rsidRPr="00247934">
        <w:rPr>
          <w:b/>
          <w:sz w:val="28"/>
          <w:szCs w:val="28"/>
        </w:rPr>
        <w:t xml:space="preserve"> Как же ИКТ могут помочь педагогу в образовательном процессе?</w:t>
      </w:r>
    </w:p>
    <w:p w:rsidR="005673D7" w:rsidRPr="00247934" w:rsidRDefault="000C2500" w:rsidP="00247934">
      <w:pPr>
        <w:numPr>
          <w:ilvl w:val="0"/>
          <w:numId w:val="2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Подбор иллюстративного материала к занятиям и для оформления </w:t>
      </w:r>
      <w:r w:rsidR="00247934" w:rsidRPr="00247934">
        <w:rPr>
          <w:sz w:val="28"/>
          <w:szCs w:val="28"/>
        </w:rPr>
        <w:t>информационно стендового</w:t>
      </w:r>
      <w:r w:rsidRPr="00247934">
        <w:rPr>
          <w:sz w:val="28"/>
          <w:szCs w:val="28"/>
        </w:rPr>
        <w:t xml:space="preserve"> материала для родителей (сканирование, Интернет; принтер, презентация). Подбор дополнительного познавательного материала к занятиям (Интернет), знакомство со сценариями праздников, конкурсов и развлечений. </w:t>
      </w:r>
    </w:p>
    <w:p w:rsidR="005673D7" w:rsidRPr="00247934" w:rsidRDefault="000C2500" w:rsidP="00247934">
      <w:pPr>
        <w:numPr>
          <w:ilvl w:val="0"/>
          <w:numId w:val="2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Обмен </w:t>
      </w:r>
      <w:r w:rsidR="00247934" w:rsidRPr="00247934">
        <w:rPr>
          <w:sz w:val="28"/>
          <w:szCs w:val="28"/>
        </w:rPr>
        <w:t>опытом, знакомство</w:t>
      </w:r>
      <w:r w:rsidRPr="00247934">
        <w:rPr>
          <w:sz w:val="28"/>
          <w:szCs w:val="28"/>
        </w:rPr>
        <w:t xml:space="preserve"> с периодикой, наработками. Использование </w:t>
      </w:r>
      <w:r w:rsidR="00247934" w:rsidRPr="00247934">
        <w:rPr>
          <w:sz w:val="28"/>
          <w:szCs w:val="28"/>
        </w:rPr>
        <w:t>Интернет-ресурсов</w:t>
      </w:r>
      <w:r w:rsidRPr="00247934">
        <w:rPr>
          <w:sz w:val="28"/>
          <w:szCs w:val="28"/>
        </w:rPr>
        <w:t xml:space="preserve"> позволяет сделать образовательный и коррекционный процессы для старших дошкольников информационно емким, зрелищным, комфортным. </w:t>
      </w:r>
      <w:r w:rsidR="00E251BA">
        <w:rPr>
          <w:sz w:val="28"/>
          <w:szCs w:val="28"/>
        </w:rPr>
        <w:t>С</w:t>
      </w:r>
      <w:r w:rsidRPr="00247934">
        <w:rPr>
          <w:sz w:val="28"/>
          <w:szCs w:val="28"/>
        </w:rPr>
        <w:t xml:space="preserve">айты журналов  по дошкольному воспитанию. </w:t>
      </w:r>
    </w:p>
    <w:p w:rsidR="005673D7" w:rsidRPr="00247934" w:rsidRDefault="000C2500" w:rsidP="00247934">
      <w:pPr>
        <w:numPr>
          <w:ilvl w:val="0"/>
          <w:numId w:val="2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Оформление карт обследования, рабочей документации.  Компьютер позволяет не писать постоянно календарный план, а достаточно набрать один раз схему и в дальнейшем только вносить необходимые изменения. Помогает </w:t>
      </w:r>
      <w:r w:rsidR="00247934" w:rsidRPr="00247934">
        <w:rPr>
          <w:sz w:val="28"/>
          <w:szCs w:val="28"/>
        </w:rPr>
        <w:t>в составлении</w:t>
      </w:r>
      <w:r w:rsidRPr="00247934">
        <w:rPr>
          <w:sz w:val="28"/>
          <w:szCs w:val="28"/>
        </w:rPr>
        <w:t xml:space="preserve"> всевозможных планов, вести индивидуальный дневник ребенка в целом отслеживать динамику развития ребенка. Это можно сделать и вручную, но временные затраты несопоставимы. </w:t>
      </w:r>
    </w:p>
    <w:p w:rsidR="005673D7" w:rsidRPr="00247934" w:rsidRDefault="000C2500" w:rsidP="00247934">
      <w:pPr>
        <w:numPr>
          <w:ilvl w:val="0"/>
          <w:numId w:val="2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Создание презентаций в программе </w:t>
      </w:r>
      <w:r w:rsidR="00247934" w:rsidRPr="00247934">
        <w:rPr>
          <w:sz w:val="28"/>
          <w:szCs w:val="28"/>
        </w:rPr>
        <w:t xml:space="preserve">в </w:t>
      </w:r>
      <w:proofErr w:type="spellStart"/>
      <w:r w:rsidR="00247934" w:rsidRPr="00247934">
        <w:rPr>
          <w:sz w:val="28"/>
          <w:szCs w:val="28"/>
        </w:rPr>
        <w:t>составлениив</w:t>
      </w:r>
      <w:proofErr w:type="spellEnd"/>
      <w:r w:rsidR="00247934" w:rsidRPr="00247934">
        <w:rPr>
          <w:sz w:val="28"/>
          <w:szCs w:val="28"/>
        </w:rPr>
        <w:t xml:space="preserve"> составлении</w:t>
      </w:r>
      <w:r w:rsidRPr="00247934">
        <w:rPr>
          <w:sz w:val="28"/>
          <w:szCs w:val="28"/>
        </w:rPr>
        <w:t xml:space="preserve"> для повышения эффективности занятий. Внедрение новых информационных технологий в образовательный процесс в полной мере </w:t>
      </w:r>
      <w:r w:rsidR="00247934" w:rsidRPr="00247934">
        <w:rPr>
          <w:sz w:val="28"/>
          <w:szCs w:val="28"/>
        </w:rPr>
        <w:t>позволяет реализовать принцип</w:t>
      </w:r>
      <w:r w:rsidRPr="00247934">
        <w:rPr>
          <w:sz w:val="28"/>
          <w:szCs w:val="28"/>
        </w:rPr>
        <w:t xml:space="preserve"> наглядности – одного их основных принципов педагогики. Активное внедрение компьютерных </w:t>
      </w:r>
      <w:r w:rsidRPr="00247934">
        <w:rPr>
          <w:sz w:val="28"/>
          <w:szCs w:val="28"/>
        </w:rPr>
        <w:lastRenderedPageBreak/>
        <w:t xml:space="preserve">технологий расширяет возможности </w:t>
      </w:r>
      <w:r w:rsidR="00247934" w:rsidRPr="00247934">
        <w:rPr>
          <w:sz w:val="28"/>
          <w:szCs w:val="28"/>
        </w:rPr>
        <w:t>с детей</w:t>
      </w:r>
      <w:r w:rsidRPr="00247934">
        <w:rPr>
          <w:sz w:val="28"/>
          <w:szCs w:val="28"/>
        </w:rPr>
        <w:t xml:space="preserve"> в получении информации, но еще в большей степени создает условия для вербализации обучения, так как </w:t>
      </w:r>
      <w:proofErr w:type="spellStart"/>
      <w:r w:rsidRPr="00247934">
        <w:rPr>
          <w:sz w:val="28"/>
          <w:szCs w:val="28"/>
        </w:rPr>
        <w:t>мультимедийные</w:t>
      </w:r>
      <w:proofErr w:type="spellEnd"/>
      <w:r w:rsidRPr="00247934">
        <w:rPr>
          <w:sz w:val="28"/>
          <w:szCs w:val="28"/>
        </w:rPr>
        <w:t xml:space="preserve"> технологии используют визуальный и слуховой каналы получения информации и способны сформировать адекватный зрительный образ и стать эффективным средством наглядности в </w:t>
      </w:r>
      <w:proofErr w:type="spellStart"/>
      <w:r w:rsidRPr="00247934">
        <w:rPr>
          <w:sz w:val="28"/>
          <w:szCs w:val="28"/>
        </w:rPr>
        <w:t>коррекционноразвивающей</w:t>
      </w:r>
      <w:proofErr w:type="spellEnd"/>
      <w:r w:rsidRPr="00247934">
        <w:rPr>
          <w:sz w:val="28"/>
          <w:szCs w:val="28"/>
        </w:rPr>
        <w:t xml:space="preserve"> работе с детьми. </w:t>
      </w:r>
    </w:p>
    <w:p w:rsidR="005673D7" w:rsidRPr="00247934" w:rsidRDefault="000C2500" w:rsidP="00247934">
      <w:pPr>
        <w:ind w:left="-15" w:right="0" w:firstLine="283"/>
        <w:rPr>
          <w:sz w:val="28"/>
          <w:szCs w:val="28"/>
        </w:rPr>
      </w:pPr>
      <w:r w:rsidRPr="00247934">
        <w:rPr>
          <w:sz w:val="28"/>
          <w:szCs w:val="28"/>
        </w:rPr>
        <w:t xml:space="preserve">При создании единой базы методических и демонстрационных материалов у педагога появляется больше свободного времени. На сегодняшний день это единственный вид деятельности, не регламентируемый специальной образовательной программой. </w:t>
      </w:r>
    </w:p>
    <w:p w:rsidR="005673D7" w:rsidRPr="00247934" w:rsidRDefault="000C2500" w:rsidP="00247934">
      <w:pPr>
        <w:ind w:left="-5"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Педагогам приходится самостоятельно </w:t>
      </w:r>
      <w:r w:rsidR="00247934" w:rsidRPr="00247934">
        <w:rPr>
          <w:sz w:val="28"/>
          <w:szCs w:val="28"/>
        </w:rPr>
        <w:t>изучать подход</w:t>
      </w:r>
      <w:r w:rsidRPr="00247934">
        <w:rPr>
          <w:sz w:val="28"/>
          <w:szCs w:val="28"/>
        </w:rPr>
        <w:t xml:space="preserve"> и </w:t>
      </w:r>
      <w:r w:rsidR="00247934" w:rsidRPr="00247934">
        <w:rPr>
          <w:sz w:val="28"/>
          <w:szCs w:val="28"/>
        </w:rPr>
        <w:t>внедрять его</w:t>
      </w:r>
      <w:r w:rsidRPr="00247934">
        <w:rPr>
          <w:sz w:val="28"/>
          <w:szCs w:val="28"/>
        </w:rPr>
        <w:t xml:space="preserve"> в свою деятельность.  </w:t>
      </w:r>
    </w:p>
    <w:p w:rsidR="005673D7" w:rsidRPr="00247934" w:rsidRDefault="000C2500" w:rsidP="00247934">
      <w:pPr>
        <w:ind w:left="-15" w:right="0" w:firstLine="708"/>
        <w:rPr>
          <w:sz w:val="28"/>
          <w:szCs w:val="28"/>
        </w:rPr>
      </w:pPr>
      <w:r w:rsidRPr="00247934">
        <w:rPr>
          <w:sz w:val="28"/>
          <w:szCs w:val="28"/>
        </w:rPr>
        <w:t xml:space="preserve">Сегодня многие детские сады оснащаются компьютерными классами. Но до сих пор отсутствуют:  </w:t>
      </w:r>
    </w:p>
    <w:p w:rsidR="005673D7" w:rsidRPr="00247934" w:rsidRDefault="000C2500" w:rsidP="00247934">
      <w:pPr>
        <w:numPr>
          <w:ilvl w:val="0"/>
          <w:numId w:val="3"/>
        </w:numPr>
        <w:ind w:right="0" w:hanging="139"/>
        <w:rPr>
          <w:sz w:val="28"/>
          <w:szCs w:val="28"/>
        </w:rPr>
      </w:pPr>
      <w:r w:rsidRPr="00247934">
        <w:rPr>
          <w:sz w:val="28"/>
          <w:szCs w:val="28"/>
        </w:rPr>
        <w:t xml:space="preserve">методика использования ИКТ в образовательном процессе,   </w:t>
      </w:r>
    </w:p>
    <w:p w:rsidR="005673D7" w:rsidRPr="00247934" w:rsidRDefault="000C2500" w:rsidP="00247934">
      <w:pPr>
        <w:numPr>
          <w:ilvl w:val="0"/>
          <w:numId w:val="3"/>
        </w:numPr>
        <w:ind w:right="0" w:hanging="139"/>
        <w:rPr>
          <w:sz w:val="28"/>
          <w:szCs w:val="28"/>
        </w:rPr>
      </w:pPr>
      <w:r w:rsidRPr="00247934">
        <w:rPr>
          <w:sz w:val="28"/>
          <w:szCs w:val="28"/>
        </w:rPr>
        <w:t xml:space="preserve">систематизация компьютерных развивающих программ,  </w:t>
      </w:r>
    </w:p>
    <w:p w:rsidR="005673D7" w:rsidRPr="00247934" w:rsidRDefault="000C2500" w:rsidP="00247934">
      <w:pPr>
        <w:numPr>
          <w:ilvl w:val="0"/>
          <w:numId w:val="3"/>
        </w:numPr>
        <w:ind w:right="0" w:hanging="139"/>
        <w:rPr>
          <w:sz w:val="28"/>
          <w:szCs w:val="28"/>
        </w:rPr>
      </w:pPr>
      <w:r w:rsidRPr="00247934">
        <w:rPr>
          <w:sz w:val="28"/>
          <w:szCs w:val="28"/>
        </w:rPr>
        <w:t xml:space="preserve">единые программно-методические требования к компьютерным занятиям.  </w:t>
      </w:r>
    </w:p>
    <w:p w:rsidR="005673D7" w:rsidRPr="00247934" w:rsidRDefault="000C2500" w:rsidP="00247934">
      <w:pPr>
        <w:ind w:left="-5"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Использование ИКТ </w:t>
      </w:r>
      <w:r w:rsidRPr="00247934">
        <w:rPr>
          <w:b/>
          <w:sz w:val="28"/>
          <w:szCs w:val="28"/>
        </w:rPr>
        <w:t>не предусматривает</w:t>
      </w:r>
      <w:r w:rsidRPr="00247934">
        <w:rPr>
          <w:sz w:val="28"/>
          <w:szCs w:val="28"/>
        </w:rPr>
        <w:t xml:space="preserve"> обучение детей основам информатики и вычислительной техники.  </w:t>
      </w:r>
    </w:p>
    <w:p w:rsidR="005673D7" w:rsidRPr="00247934" w:rsidRDefault="000C2500" w:rsidP="00247934">
      <w:pPr>
        <w:ind w:left="-5" w:right="0"/>
        <w:rPr>
          <w:sz w:val="28"/>
          <w:szCs w:val="28"/>
        </w:rPr>
      </w:pPr>
      <w:r w:rsidRPr="00247934">
        <w:rPr>
          <w:sz w:val="28"/>
          <w:szCs w:val="28"/>
        </w:rPr>
        <w:t>3.В своей деятельности мы выделили следующие</w:t>
      </w:r>
      <w:r w:rsidRPr="00247934">
        <w:rPr>
          <w:b/>
          <w:sz w:val="28"/>
          <w:szCs w:val="28"/>
        </w:rPr>
        <w:t xml:space="preserve"> направления использования ИКТ</w:t>
      </w:r>
      <w:r w:rsidRPr="00247934">
        <w:rPr>
          <w:sz w:val="28"/>
          <w:szCs w:val="28"/>
        </w:rPr>
        <w:t>, которые доступны для работы с дошкольниками:</w:t>
      </w:r>
    </w:p>
    <w:p w:rsidR="005673D7" w:rsidRPr="00247934" w:rsidRDefault="000C2500" w:rsidP="00247934">
      <w:pPr>
        <w:numPr>
          <w:ilvl w:val="0"/>
          <w:numId w:val="4"/>
        </w:numPr>
        <w:ind w:right="0" w:hanging="360"/>
        <w:rPr>
          <w:sz w:val="28"/>
          <w:szCs w:val="28"/>
        </w:rPr>
      </w:pPr>
      <w:r w:rsidRPr="00247934">
        <w:rPr>
          <w:sz w:val="28"/>
          <w:szCs w:val="28"/>
        </w:rPr>
        <w:t xml:space="preserve">создание презентаций; </w:t>
      </w:r>
    </w:p>
    <w:p w:rsidR="005673D7" w:rsidRPr="00247934" w:rsidRDefault="000C2500" w:rsidP="00247934">
      <w:pPr>
        <w:numPr>
          <w:ilvl w:val="0"/>
          <w:numId w:val="4"/>
        </w:numPr>
        <w:ind w:right="0" w:hanging="360"/>
        <w:rPr>
          <w:sz w:val="28"/>
          <w:szCs w:val="28"/>
        </w:rPr>
      </w:pPr>
      <w:r w:rsidRPr="00247934">
        <w:rPr>
          <w:sz w:val="28"/>
          <w:szCs w:val="28"/>
        </w:rPr>
        <w:t xml:space="preserve">работа с ресурсами Интернет;  </w:t>
      </w:r>
    </w:p>
    <w:p w:rsidR="005673D7" w:rsidRPr="00247934" w:rsidRDefault="000C2500" w:rsidP="00247934">
      <w:pPr>
        <w:numPr>
          <w:ilvl w:val="0"/>
          <w:numId w:val="4"/>
        </w:numPr>
        <w:ind w:right="0" w:hanging="360"/>
        <w:rPr>
          <w:sz w:val="28"/>
          <w:szCs w:val="28"/>
        </w:rPr>
      </w:pPr>
      <w:r w:rsidRPr="00247934">
        <w:rPr>
          <w:sz w:val="28"/>
          <w:szCs w:val="28"/>
        </w:rPr>
        <w:t xml:space="preserve">использование готовых обучающих программ;  </w:t>
      </w:r>
    </w:p>
    <w:p w:rsidR="005673D7" w:rsidRPr="00247934" w:rsidRDefault="000C2500" w:rsidP="00247934">
      <w:pPr>
        <w:numPr>
          <w:ilvl w:val="0"/>
          <w:numId w:val="4"/>
        </w:numPr>
        <w:ind w:right="0" w:hanging="360"/>
        <w:rPr>
          <w:sz w:val="28"/>
          <w:szCs w:val="28"/>
        </w:rPr>
      </w:pPr>
      <w:r w:rsidRPr="00247934">
        <w:rPr>
          <w:sz w:val="28"/>
          <w:szCs w:val="28"/>
        </w:rPr>
        <w:t xml:space="preserve">разработка и использование собственных авторских программ.  </w:t>
      </w:r>
    </w:p>
    <w:p w:rsidR="005673D7" w:rsidRPr="00247934" w:rsidRDefault="000C2500" w:rsidP="00247934">
      <w:pPr>
        <w:ind w:left="-15" w:right="0" w:firstLine="708"/>
        <w:rPr>
          <w:sz w:val="28"/>
          <w:szCs w:val="28"/>
        </w:rPr>
      </w:pPr>
      <w:r w:rsidRPr="00247934">
        <w:rPr>
          <w:sz w:val="28"/>
          <w:szCs w:val="28"/>
        </w:rPr>
        <w:t xml:space="preserve">Наиболее широко ИКТ в нашем детском саду используются при работе со старшими дошкольниками. Это, как правило, интерактивные обучающие программы и </w:t>
      </w:r>
      <w:proofErr w:type="spellStart"/>
      <w:r w:rsidRPr="00247934">
        <w:rPr>
          <w:sz w:val="28"/>
          <w:szCs w:val="28"/>
        </w:rPr>
        <w:t>мультимедийные</w:t>
      </w:r>
      <w:proofErr w:type="spellEnd"/>
      <w:r w:rsidRPr="00247934">
        <w:rPr>
          <w:sz w:val="28"/>
          <w:szCs w:val="28"/>
        </w:rPr>
        <w:t xml:space="preserve"> презентации. </w:t>
      </w:r>
      <w:proofErr w:type="spellStart"/>
      <w:r w:rsidRPr="00247934">
        <w:rPr>
          <w:sz w:val="28"/>
          <w:szCs w:val="28"/>
        </w:rPr>
        <w:t>Мультимедийные</w:t>
      </w:r>
      <w:proofErr w:type="spellEnd"/>
      <w:r w:rsidRPr="00247934">
        <w:rPr>
          <w:sz w:val="28"/>
          <w:szCs w:val="28"/>
        </w:rPr>
        <w:t xml:space="preserve"> презентации позволяют представить обучающий и развивающий материал как систему ярких опорных образов, наполненных исчерпывающей структурированной информацией в алгоритмическом порядке. В этом случае задействуются различные каналы восприятия, что позволяет заложить информацию не только в фактографическом, но и в ассоциативном виде в память детей.  Цель такого представления развивающей и обучающей информации - формирование у малышей системы </w:t>
      </w:r>
      <w:proofErr w:type="spellStart"/>
      <w:r w:rsidRPr="00247934">
        <w:rPr>
          <w:sz w:val="28"/>
          <w:szCs w:val="28"/>
        </w:rPr>
        <w:t>мыслеобразов</w:t>
      </w:r>
      <w:proofErr w:type="spellEnd"/>
      <w:r w:rsidRPr="00247934">
        <w:rPr>
          <w:sz w:val="28"/>
          <w:szCs w:val="28"/>
        </w:rPr>
        <w:t xml:space="preserve">. Подача материала в виде </w:t>
      </w:r>
      <w:proofErr w:type="spellStart"/>
      <w:r w:rsidRPr="00247934">
        <w:rPr>
          <w:sz w:val="28"/>
          <w:szCs w:val="28"/>
        </w:rPr>
        <w:t>мультимедийной</w:t>
      </w:r>
      <w:proofErr w:type="spellEnd"/>
      <w:r w:rsidRPr="00247934">
        <w:rPr>
          <w:sz w:val="28"/>
          <w:szCs w:val="28"/>
        </w:rPr>
        <w:t xml:space="preserve"> презентации сокращает время обучения, высвобождает ресурсы здоровья детей. </w:t>
      </w:r>
    </w:p>
    <w:p w:rsidR="005673D7" w:rsidRPr="00247934" w:rsidRDefault="000C2500" w:rsidP="00247934">
      <w:pPr>
        <w:spacing w:after="0" w:line="269" w:lineRule="auto"/>
        <w:ind w:left="-5" w:right="-13"/>
        <w:rPr>
          <w:sz w:val="28"/>
          <w:szCs w:val="28"/>
        </w:rPr>
      </w:pPr>
      <w:r w:rsidRPr="00247934">
        <w:rPr>
          <w:sz w:val="28"/>
          <w:szCs w:val="28"/>
        </w:rPr>
        <w:t xml:space="preserve">Использование на занятиях </w:t>
      </w:r>
      <w:proofErr w:type="spellStart"/>
      <w:r w:rsidRPr="00247934">
        <w:rPr>
          <w:sz w:val="28"/>
          <w:szCs w:val="28"/>
        </w:rPr>
        <w:t>мультимедийных</w:t>
      </w:r>
      <w:proofErr w:type="spellEnd"/>
      <w:r w:rsidRPr="00247934">
        <w:rPr>
          <w:sz w:val="28"/>
          <w:szCs w:val="28"/>
        </w:rPr>
        <w:t xml:space="preserve"> презентаций позволяет построить </w:t>
      </w:r>
      <w:proofErr w:type="spellStart"/>
      <w:r w:rsidRPr="00247934">
        <w:rPr>
          <w:sz w:val="28"/>
          <w:szCs w:val="28"/>
        </w:rPr>
        <w:t>учебновоспитательный</w:t>
      </w:r>
      <w:proofErr w:type="spellEnd"/>
      <w:r w:rsidRPr="00247934">
        <w:rPr>
          <w:sz w:val="28"/>
          <w:szCs w:val="28"/>
        </w:rPr>
        <w:t xml:space="preserve"> </w:t>
      </w:r>
      <w:r w:rsidRPr="00247934">
        <w:rPr>
          <w:sz w:val="28"/>
          <w:szCs w:val="28"/>
        </w:rPr>
        <w:tab/>
        <w:t xml:space="preserve">процесс </w:t>
      </w:r>
      <w:r w:rsidRPr="00247934">
        <w:rPr>
          <w:sz w:val="28"/>
          <w:szCs w:val="28"/>
        </w:rPr>
        <w:tab/>
        <w:t xml:space="preserve">на </w:t>
      </w:r>
      <w:r w:rsidRPr="00247934">
        <w:rPr>
          <w:sz w:val="28"/>
          <w:szCs w:val="28"/>
        </w:rPr>
        <w:tab/>
        <w:t xml:space="preserve">основе </w:t>
      </w:r>
      <w:r w:rsidRPr="00247934">
        <w:rPr>
          <w:sz w:val="28"/>
          <w:szCs w:val="28"/>
        </w:rPr>
        <w:tab/>
        <w:t xml:space="preserve">психологически </w:t>
      </w:r>
      <w:r w:rsidRPr="00247934">
        <w:rPr>
          <w:sz w:val="28"/>
          <w:szCs w:val="28"/>
        </w:rPr>
        <w:tab/>
        <w:t xml:space="preserve">корректных </w:t>
      </w:r>
      <w:r w:rsidRPr="00247934">
        <w:rPr>
          <w:sz w:val="28"/>
          <w:szCs w:val="28"/>
        </w:rPr>
        <w:tab/>
        <w:t xml:space="preserve">режимов функционирования внимания, памяти, </w:t>
      </w:r>
      <w:proofErr w:type="spellStart"/>
      <w:r w:rsidRPr="00247934">
        <w:rPr>
          <w:sz w:val="28"/>
          <w:szCs w:val="28"/>
        </w:rPr>
        <w:t>мыследеятельности</w:t>
      </w:r>
      <w:proofErr w:type="spellEnd"/>
      <w:r w:rsidRPr="00247934">
        <w:rPr>
          <w:sz w:val="28"/>
          <w:szCs w:val="28"/>
        </w:rPr>
        <w:t xml:space="preserve">, </w:t>
      </w:r>
      <w:proofErr w:type="spellStart"/>
      <w:r w:rsidRPr="00247934">
        <w:rPr>
          <w:sz w:val="28"/>
          <w:szCs w:val="28"/>
        </w:rPr>
        <w:t>гуманизации</w:t>
      </w:r>
      <w:proofErr w:type="spellEnd"/>
      <w:r w:rsidRPr="00247934">
        <w:rPr>
          <w:sz w:val="28"/>
          <w:szCs w:val="28"/>
        </w:rPr>
        <w:t xml:space="preserve"> содержания обучения и </w:t>
      </w:r>
      <w:r w:rsidR="00247934" w:rsidRPr="00247934">
        <w:rPr>
          <w:sz w:val="28"/>
          <w:szCs w:val="28"/>
        </w:rPr>
        <w:t>педагогических взаимодействий</w:t>
      </w:r>
      <w:r w:rsidRPr="00247934">
        <w:rPr>
          <w:sz w:val="28"/>
          <w:szCs w:val="28"/>
        </w:rPr>
        <w:t xml:space="preserve">, реконструкции процесса обучения и развития с позиций целостности. </w:t>
      </w:r>
    </w:p>
    <w:p w:rsidR="005673D7" w:rsidRPr="00247934" w:rsidRDefault="000C2500" w:rsidP="00247934">
      <w:pPr>
        <w:ind w:left="-5" w:right="0"/>
        <w:rPr>
          <w:sz w:val="28"/>
          <w:szCs w:val="28"/>
        </w:rPr>
      </w:pPr>
      <w:r w:rsidRPr="00247934">
        <w:rPr>
          <w:sz w:val="28"/>
          <w:szCs w:val="28"/>
        </w:rPr>
        <w:lastRenderedPageBreak/>
        <w:t xml:space="preserve">Применение компьютерных презентаций в процессе обучения детей имеет следующие достоинства: </w:t>
      </w:r>
    </w:p>
    <w:p w:rsidR="005673D7" w:rsidRPr="00247934" w:rsidRDefault="000C2500" w:rsidP="00247934">
      <w:pPr>
        <w:numPr>
          <w:ilvl w:val="1"/>
          <w:numId w:val="4"/>
        </w:numPr>
        <w:ind w:right="0" w:hanging="348"/>
        <w:rPr>
          <w:sz w:val="28"/>
          <w:szCs w:val="28"/>
        </w:rPr>
      </w:pPr>
      <w:r w:rsidRPr="00247934">
        <w:rPr>
          <w:sz w:val="28"/>
          <w:szCs w:val="28"/>
        </w:rPr>
        <w:t xml:space="preserve">осуществление </w:t>
      </w:r>
      <w:r w:rsidR="00247934" w:rsidRPr="00247934">
        <w:rPr>
          <w:sz w:val="28"/>
          <w:szCs w:val="28"/>
        </w:rPr>
        <w:t>поли сенсорного</w:t>
      </w:r>
      <w:r w:rsidRPr="00247934">
        <w:rPr>
          <w:sz w:val="28"/>
          <w:szCs w:val="28"/>
        </w:rPr>
        <w:t xml:space="preserve"> восприятия материала; </w:t>
      </w:r>
    </w:p>
    <w:p w:rsidR="005673D7" w:rsidRPr="00247934" w:rsidRDefault="000C2500" w:rsidP="00247934">
      <w:pPr>
        <w:numPr>
          <w:ilvl w:val="1"/>
          <w:numId w:val="4"/>
        </w:numPr>
        <w:ind w:right="0" w:hanging="348"/>
        <w:rPr>
          <w:sz w:val="28"/>
          <w:szCs w:val="28"/>
        </w:rPr>
      </w:pPr>
      <w:r w:rsidRPr="00247934">
        <w:rPr>
          <w:sz w:val="28"/>
          <w:szCs w:val="28"/>
        </w:rPr>
        <w:t xml:space="preserve">возможность демонстрации различных объектов с помощью </w:t>
      </w:r>
      <w:proofErr w:type="spellStart"/>
      <w:r w:rsidRPr="00247934">
        <w:rPr>
          <w:sz w:val="28"/>
          <w:szCs w:val="28"/>
        </w:rPr>
        <w:t>мультимедийного</w:t>
      </w:r>
      <w:proofErr w:type="spellEnd"/>
      <w:r w:rsidRPr="00247934">
        <w:rPr>
          <w:sz w:val="28"/>
          <w:szCs w:val="28"/>
        </w:rPr>
        <w:t xml:space="preserve"> проектора и проекционного экрана в многократно увеличенном виде; </w:t>
      </w:r>
    </w:p>
    <w:p w:rsidR="005673D7" w:rsidRPr="00247934" w:rsidRDefault="000C2500" w:rsidP="00247934">
      <w:pPr>
        <w:numPr>
          <w:ilvl w:val="1"/>
          <w:numId w:val="4"/>
        </w:numPr>
        <w:ind w:right="0" w:hanging="348"/>
        <w:rPr>
          <w:sz w:val="28"/>
          <w:szCs w:val="28"/>
        </w:rPr>
      </w:pPr>
      <w:r w:rsidRPr="00247934">
        <w:rPr>
          <w:sz w:val="28"/>
          <w:szCs w:val="28"/>
        </w:rPr>
        <w:t>объединение аудио-, виде</w:t>
      </w:r>
      <w:proofErr w:type="gramStart"/>
      <w:r w:rsidRPr="00247934">
        <w:rPr>
          <w:sz w:val="28"/>
          <w:szCs w:val="28"/>
        </w:rPr>
        <w:t>о-</w:t>
      </w:r>
      <w:proofErr w:type="gramEnd"/>
      <w:r w:rsidRPr="00247934">
        <w:rPr>
          <w:sz w:val="28"/>
          <w:szCs w:val="28"/>
        </w:rPr>
        <w:t xml:space="preserve"> и анимационных эффектов в единую презентацию способствует компенсации объема информации, получаемого детьми из учебной литературы; </w:t>
      </w:r>
    </w:p>
    <w:p w:rsidR="005673D7" w:rsidRPr="00247934" w:rsidRDefault="000C2500" w:rsidP="00247934">
      <w:pPr>
        <w:numPr>
          <w:ilvl w:val="1"/>
          <w:numId w:val="4"/>
        </w:numPr>
        <w:ind w:right="0" w:hanging="348"/>
        <w:rPr>
          <w:sz w:val="28"/>
          <w:szCs w:val="28"/>
        </w:rPr>
      </w:pPr>
      <w:r w:rsidRPr="00247934">
        <w:rPr>
          <w:sz w:val="28"/>
          <w:szCs w:val="28"/>
        </w:rPr>
        <w:t xml:space="preserve">возможность демонстрации объектов более доступных для восприятия сохранной сенсорной системе; активизация зрительных функций, глазомерных возможностей ребенка; </w:t>
      </w:r>
    </w:p>
    <w:p w:rsidR="005673D7" w:rsidRPr="00247934" w:rsidRDefault="00247934" w:rsidP="00247934">
      <w:pPr>
        <w:ind w:left="-5"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В нашем детском саду педагоги </w:t>
      </w:r>
      <w:r w:rsidRPr="00247934">
        <w:rPr>
          <w:b/>
          <w:sz w:val="28"/>
          <w:szCs w:val="28"/>
        </w:rPr>
        <w:t>используют</w:t>
      </w:r>
      <w:r w:rsidRPr="00247934">
        <w:rPr>
          <w:sz w:val="28"/>
          <w:szCs w:val="28"/>
        </w:rPr>
        <w:t xml:space="preserve"> разнообразное оборудование:  </w:t>
      </w:r>
    </w:p>
    <w:p w:rsidR="005673D7" w:rsidRPr="00247934" w:rsidRDefault="000C2500" w:rsidP="00247934">
      <w:pPr>
        <w:ind w:left="-5"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Телевизоры с DVD приставкой, </w:t>
      </w:r>
    </w:p>
    <w:p w:rsidR="005673D7" w:rsidRPr="00247934" w:rsidRDefault="000C2500" w:rsidP="00247934">
      <w:pPr>
        <w:numPr>
          <w:ilvl w:val="1"/>
          <w:numId w:val="4"/>
        </w:numPr>
        <w:ind w:right="0" w:hanging="348"/>
        <w:rPr>
          <w:sz w:val="28"/>
          <w:szCs w:val="28"/>
        </w:rPr>
      </w:pPr>
      <w:r w:rsidRPr="00247934">
        <w:rPr>
          <w:sz w:val="28"/>
          <w:szCs w:val="28"/>
        </w:rPr>
        <w:t xml:space="preserve">Интерактивная доска, </w:t>
      </w:r>
    </w:p>
    <w:p w:rsidR="005673D7" w:rsidRPr="00247934" w:rsidRDefault="000C2500" w:rsidP="00247934">
      <w:pPr>
        <w:numPr>
          <w:ilvl w:val="1"/>
          <w:numId w:val="4"/>
        </w:numPr>
        <w:ind w:right="0" w:hanging="348"/>
        <w:rPr>
          <w:sz w:val="28"/>
          <w:szCs w:val="28"/>
        </w:rPr>
      </w:pPr>
      <w:r w:rsidRPr="00247934">
        <w:rPr>
          <w:sz w:val="28"/>
          <w:szCs w:val="28"/>
        </w:rPr>
        <w:t xml:space="preserve">Компьютеры, </w:t>
      </w:r>
    </w:p>
    <w:p w:rsidR="005673D7" w:rsidRPr="00247934" w:rsidRDefault="000C2500" w:rsidP="00247934">
      <w:pPr>
        <w:numPr>
          <w:ilvl w:val="1"/>
          <w:numId w:val="4"/>
        </w:numPr>
        <w:ind w:right="0" w:hanging="348"/>
        <w:rPr>
          <w:sz w:val="28"/>
          <w:szCs w:val="28"/>
        </w:rPr>
      </w:pPr>
      <w:proofErr w:type="spellStart"/>
      <w:r w:rsidRPr="00247934">
        <w:rPr>
          <w:sz w:val="28"/>
          <w:szCs w:val="28"/>
        </w:rPr>
        <w:t>Мультимедийный</w:t>
      </w:r>
      <w:proofErr w:type="spellEnd"/>
      <w:r w:rsidRPr="00247934">
        <w:rPr>
          <w:sz w:val="28"/>
          <w:szCs w:val="28"/>
        </w:rPr>
        <w:t xml:space="preserve"> проектор, </w:t>
      </w:r>
    </w:p>
    <w:p w:rsidR="005673D7" w:rsidRPr="00247934" w:rsidRDefault="000C2500" w:rsidP="00247934">
      <w:pPr>
        <w:numPr>
          <w:ilvl w:val="1"/>
          <w:numId w:val="4"/>
        </w:numPr>
        <w:spacing w:after="0" w:line="269" w:lineRule="auto"/>
        <w:ind w:right="0" w:hanging="348"/>
        <w:rPr>
          <w:sz w:val="28"/>
          <w:szCs w:val="28"/>
        </w:rPr>
      </w:pPr>
      <w:r w:rsidRPr="00247934">
        <w:rPr>
          <w:sz w:val="28"/>
          <w:szCs w:val="28"/>
        </w:rPr>
        <w:t xml:space="preserve">Принтер, сканер </w:t>
      </w:r>
      <w:r w:rsidRPr="00247934">
        <w:rPr>
          <w:rFonts w:eastAsia="Segoe UI Symbol"/>
          <w:sz w:val="28"/>
          <w:szCs w:val="28"/>
        </w:rPr>
        <w:t></w:t>
      </w:r>
      <w:r w:rsidRPr="00247934">
        <w:rPr>
          <w:sz w:val="28"/>
          <w:szCs w:val="28"/>
        </w:rPr>
        <w:t xml:space="preserve">Магнитофоны, </w:t>
      </w:r>
      <w:r w:rsidRPr="00247934">
        <w:rPr>
          <w:rFonts w:eastAsia="Segoe UI Symbol"/>
          <w:sz w:val="28"/>
          <w:szCs w:val="28"/>
        </w:rPr>
        <w:t></w:t>
      </w:r>
      <w:r w:rsidRPr="00247934">
        <w:rPr>
          <w:sz w:val="28"/>
          <w:szCs w:val="28"/>
        </w:rPr>
        <w:t xml:space="preserve">Фотоаппарат. </w:t>
      </w:r>
    </w:p>
    <w:p w:rsidR="005673D7" w:rsidRPr="00247934" w:rsidRDefault="000C2500" w:rsidP="00247934">
      <w:pPr>
        <w:ind w:left="-5"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4. </w:t>
      </w:r>
      <w:r w:rsidRPr="00247934">
        <w:rPr>
          <w:b/>
          <w:sz w:val="28"/>
          <w:szCs w:val="28"/>
        </w:rPr>
        <w:t xml:space="preserve">Преимущества использования </w:t>
      </w:r>
      <w:r w:rsidR="00247934" w:rsidRPr="00247934">
        <w:rPr>
          <w:b/>
          <w:sz w:val="28"/>
          <w:szCs w:val="28"/>
        </w:rPr>
        <w:t>ИКТ перед</w:t>
      </w:r>
      <w:r w:rsidRPr="00247934">
        <w:rPr>
          <w:sz w:val="28"/>
          <w:szCs w:val="28"/>
        </w:rPr>
        <w:t xml:space="preserve"> традиционными средствами обучения:  </w:t>
      </w:r>
    </w:p>
    <w:p w:rsidR="005673D7" w:rsidRPr="00247934" w:rsidRDefault="000C2500" w:rsidP="00247934">
      <w:pPr>
        <w:numPr>
          <w:ilvl w:val="0"/>
          <w:numId w:val="5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ИКТ даёт возможность расширения использования электронных средств обучения, так как они передают информацию быстрее; </w:t>
      </w:r>
    </w:p>
    <w:p w:rsidR="005673D7" w:rsidRPr="00247934" w:rsidRDefault="000C2500" w:rsidP="00247934">
      <w:pPr>
        <w:numPr>
          <w:ilvl w:val="0"/>
          <w:numId w:val="5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Движения, звук, мультипликация надолго привлекает внимание детей и способствует повышению у них интереса к изучаемому материалу. Высокая динамика занятия способствует эффективному усвоению материала, развитию памяти, воображения, творчества детей; </w:t>
      </w:r>
    </w:p>
    <w:p w:rsidR="005673D7" w:rsidRPr="00247934" w:rsidRDefault="000C2500" w:rsidP="00247934">
      <w:pPr>
        <w:numPr>
          <w:ilvl w:val="0"/>
          <w:numId w:val="5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Обеспечивает наглядность, которая способствует восприятию и лучшему запоминанию материала, что очень важно, учитывая наглядно-образное мышление детей дошкольного возраста. При этом включаются три вида памяти: зрительная, слуховая, моторная; </w:t>
      </w:r>
    </w:p>
    <w:p w:rsidR="005673D7" w:rsidRPr="00247934" w:rsidRDefault="000C2500" w:rsidP="00247934">
      <w:pPr>
        <w:numPr>
          <w:ilvl w:val="0"/>
          <w:numId w:val="5"/>
        </w:numPr>
        <w:ind w:right="0"/>
        <w:rPr>
          <w:sz w:val="28"/>
          <w:szCs w:val="28"/>
        </w:rPr>
      </w:pPr>
      <w:proofErr w:type="gramStart"/>
      <w:r w:rsidRPr="00247934">
        <w:rPr>
          <w:sz w:val="28"/>
          <w:szCs w:val="28"/>
        </w:rPr>
        <w:t xml:space="preserve">Слайд-шоу и видеофрагменты позволяет показать те моменты из окружающего мира, наблюдение которых вызывает затруднения: например, рост цветка, вращение планет вокруг Солнца, движение волн, вот идёт дождь; </w:t>
      </w:r>
      <w:proofErr w:type="gramEnd"/>
    </w:p>
    <w:p w:rsidR="005673D7" w:rsidRPr="00247934" w:rsidRDefault="000C2500" w:rsidP="00247934">
      <w:pPr>
        <w:numPr>
          <w:ilvl w:val="0"/>
          <w:numId w:val="5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Также можно смоделировать такие жизненные ситуации, которые нельзя или сложно показать и увидеть в повседневной жизни (например, воспроизведение звуков природы; работу транспорта и т.д.); </w:t>
      </w:r>
    </w:p>
    <w:p w:rsidR="005673D7" w:rsidRPr="00247934" w:rsidRDefault="000C2500" w:rsidP="00247934">
      <w:pPr>
        <w:numPr>
          <w:ilvl w:val="0"/>
          <w:numId w:val="5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Использование информационных технологий побуждает детей к поисковой исследовательской деятельности, включая и поиск в сети Интернет самостоятельно или вместе с родителями;  </w:t>
      </w:r>
    </w:p>
    <w:p w:rsidR="005673D7" w:rsidRPr="00247934" w:rsidRDefault="000C2500" w:rsidP="00247934">
      <w:pPr>
        <w:numPr>
          <w:ilvl w:val="0"/>
          <w:numId w:val="5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ИКТ – это дополнительные возможности работы с детьми, имеющими ограниченные возможности.  </w:t>
      </w:r>
    </w:p>
    <w:p w:rsidR="005673D7" w:rsidRPr="00247934" w:rsidRDefault="000C2500" w:rsidP="00247934">
      <w:pPr>
        <w:numPr>
          <w:ilvl w:val="0"/>
          <w:numId w:val="5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lastRenderedPageBreak/>
        <w:t xml:space="preserve">Применение компьютерной техники позволяет сделать занятие привлекательным и </w:t>
      </w:r>
      <w:r w:rsidR="00247934" w:rsidRPr="00247934">
        <w:rPr>
          <w:sz w:val="28"/>
          <w:szCs w:val="28"/>
        </w:rPr>
        <w:t>по-настоящему</w:t>
      </w:r>
      <w:r w:rsidRPr="00247934">
        <w:rPr>
          <w:sz w:val="28"/>
          <w:szCs w:val="28"/>
        </w:rPr>
        <w:t xml:space="preserve"> современным, решать познавательные и творческие задачи с опорой на наглядность.  </w:t>
      </w:r>
    </w:p>
    <w:p w:rsidR="005673D7" w:rsidRPr="00247934" w:rsidRDefault="000C2500" w:rsidP="00247934">
      <w:pPr>
        <w:ind w:left="-5" w:right="0"/>
        <w:rPr>
          <w:sz w:val="28"/>
          <w:szCs w:val="28"/>
        </w:rPr>
      </w:pPr>
      <w:proofErr w:type="gramStart"/>
      <w:r w:rsidRPr="00247934">
        <w:rPr>
          <w:sz w:val="28"/>
          <w:szCs w:val="28"/>
        </w:rPr>
        <w:t xml:space="preserve">ИКТ могут быть использованы на любом этапе совместной организованной деятельности: </w:t>
      </w:r>
      <w:proofErr w:type="gramEnd"/>
    </w:p>
    <w:p w:rsidR="005673D7" w:rsidRPr="00247934" w:rsidRDefault="000C2500" w:rsidP="00247934">
      <w:pPr>
        <w:numPr>
          <w:ilvl w:val="0"/>
          <w:numId w:val="6"/>
        </w:numPr>
        <w:ind w:right="0" w:hanging="360"/>
        <w:rPr>
          <w:sz w:val="28"/>
          <w:szCs w:val="28"/>
        </w:rPr>
      </w:pPr>
      <w:r w:rsidRPr="00247934">
        <w:rPr>
          <w:sz w:val="28"/>
          <w:szCs w:val="28"/>
        </w:rPr>
        <w:t xml:space="preserve">В начале для обозначения темы с помощью вопросов по изучаемой теме, создавая проблемную ситуацию; </w:t>
      </w:r>
    </w:p>
    <w:p w:rsidR="005673D7" w:rsidRPr="00247934" w:rsidRDefault="000C2500" w:rsidP="00247934">
      <w:pPr>
        <w:numPr>
          <w:ilvl w:val="0"/>
          <w:numId w:val="6"/>
        </w:numPr>
        <w:ind w:right="0" w:hanging="360"/>
        <w:rPr>
          <w:sz w:val="28"/>
          <w:szCs w:val="28"/>
        </w:rPr>
      </w:pPr>
      <w:r w:rsidRPr="00247934">
        <w:rPr>
          <w:sz w:val="28"/>
          <w:szCs w:val="28"/>
        </w:rPr>
        <w:t xml:space="preserve">Как сопровождение объяснения педагога (презентации, схемы, рисунки, видеофрагменты и т.д.) </w:t>
      </w:r>
    </w:p>
    <w:p w:rsidR="005673D7" w:rsidRPr="00247934" w:rsidRDefault="000C2500" w:rsidP="00247934">
      <w:pPr>
        <w:numPr>
          <w:ilvl w:val="0"/>
          <w:numId w:val="6"/>
        </w:numPr>
        <w:ind w:right="0" w:hanging="360"/>
        <w:rPr>
          <w:sz w:val="28"/>
          <w:szCs w:val="28"/>
        </w:rPr>
      </w:pPr>
      <w:r w:rsidRPr="00247934">
        <w:rPr>
          <w:sz w:val="28"/>
          <w:szCs w:val="28"/>
        </w:rPr>
        <w:t xml:space="preserve">Как информационно-обучающее пособие 4.Для контроля усвоения материала детьми. </w:t>
      </w:r>
    </w:p>
    <w:p w:rsidR="005673D7" w:rsidRPr="00247934" w:rsidRDefault="000C2500" w:rsidP="00247934">
      <w:pPr>
        <w:ind w:left="-5"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   В тоже время при внедрении ИКТ в воспитательно-образовательный процесс педагоги могут столкнуться со следующими </w:t>
      </w:r>
      <w:r w:rsidRPr="00247934">
        <w:rPr>
          <w:b/>
          <w:sz w:val="28"/>
          <w:szCs w:val="28"/>
        </w:rPr>
        <w:t>проблемами</w:t>
      </w:r>
      <w:r w:rsidRPr="00247934">
        <w:rPr>
          <w:sz w:val="28"/>
          <w:szCs w:val="28"/>
        </w:rPr>
        <w:t xml:space="preserve">: </w:t>
      </w:r>
    </w:p>
    <w:p w:rsidR="005673D7" w:rsidRPr="00247934" w:rsidRDefault="000C2500" w:rsidP="00247934">
      <w:pPr>
        <w:numPr>
          <w:ilvl w:val="1"/>
          <w:numId w:val="6"/>
        </w:numPr>
        <w:ind w:right="514" w:hanging="348"/>
        <w:rPr>
          <w:sz w:val="28"/>
          <w:szCs w:val="28"/>
        </w:rPr>
      </w:pPr>
      <w:r w:rsidRPr="00247934">
        <w:rPr>
          <w:sz w:val="28"/>
          <w:szCs w:val="28"/>
        </w:rPr>
        <w:t xml:space="preserve">не каждый педагог обладает квалификацией для работы с компьютером, </w:t>
      </w:r>
      <w:r w:rsidRPr="00247934">
        <w:rPr>
          <w:rFonts w:eastAsia="Segoe UI Symbol"/>
          <w:sz w:val="28"/>
          <w:szCs w:val="28"/>
        </w:rPr>
        <w:t></w:t>
      </w:r>
      <w:r w:rsidRPr="00247934">
        <w:rPr>
          <w:sz w:val="28"/>
          <w:szCs w:val="28"/>
        </w:rPr>
        <w:t xml:space="preserve">недостаточная оснащенность дошкольных учреждений, </w:t>
      </w:r>
    </w:p>
    <w:p w:rsidR="005673D7" w:rsidRPr="00247934" w:rsidRDefault="000C2500" w:rsidP="00247934">
      <w:pPr>
        <w:numPr>
          <w:ilvl w:val="1"/>
          <w:numId w:val="6"/>
        </w:numPr>
        <w:ind w:right="514" w:hanging="348"/>
        <w:rPr>
          <w:sz w:val="28"/>
          <w:szCs w:val="28"/>
        </w:rPr>
      </w:pPr>
      <w:r w:rsidRPr="00247934">
        <w:rPr>
          <w:sz w:val="28"/>
          <w:szCs w:val="28"/>
        </w:rPr>
        <w:t xml:space="preserve">недостаток помещений. </w:t>
      </w:r>
    </w:p>
    <w:p w:rsidR="005673D7" w:rsidRPr="00247934" w:rsidRDefault="000C2500" w:rsidP="00247934">
      <w:pPr>
        <w:ind w:left="-5"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5.Признавая, что компьютер – новое мощное средство для развития детей, необходимо помнить заповедь «НЕ НАВРЕДИ!». Использование ИКТ в дошкольных учреждениях требует тщательной </w:t>
      </w:r>
      <w:proofErr w:type="gramStart"/>
      <w:r w:rsidRPr="00247934">
        <w:rPr>
          <w:sz w:val="28"/>
          <w:szCs w:val="28"/>
        </w:rPr>
        <w:t>организации</w:t>
      </w:r>
      <w:proofErr w:type="gramEnd"/>
      <w:r w:rsidRPr="00247934">
        <w:rPr>
          <w:sz w:val="28"/>
          <w:szCs w:val="28"/>
        </w:rPr>
        <w:t xml:space="preserve"> как самих занятий, так и всего режима в целом в соответствии с возрастом детей и требованиями Санитарных правил.  </w:t>
      </w:r>
    </w:p>
    <w:p w:rsidR="005673D7" w:rsidRPr="00247934" w:rsidRDefault="000C2500" w:rsidP="00247934">
      <w:pPr>
        <w:ind w:left="-5"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Это санитарно-гигиенические требования, а </w:t>
      </w:r>
      <w:r w:rsidR="00247934" w:rsidRPr="00247934">
        <w:rPr>
          <w:sz w:val="28"/>
          <w:szCs w:val="28"/>
        </w:rPr>
        <w:t>также</w:t>
      </w:r>
      <w:r w:rsidRPr="00247934">
        <w:rPr>
          <w:sz w:val="28"/>
          <w:szCs w:val="28"/>
        </w:rPr>
        <w:t xml:space="preserve"> технические, эргономические и эстетические требования. </w:t>
      </w:r>
    </w:p>
    <w:p w:rsidR="005673D7" w:rsidRPr="00247934" w:rsidRDefault="000C2500" w:rsidP="00247934">
      <w:pPr>
        <w:ind w:left="-15" w:right="0" w:firstLine="708"/>
        <w:rPr>
          <w:sz w:val="28"/>
          <w:szCs w:val="28"/>
        </w:rPr>
      </w:pPr>
      <w:r w:rsidRPr="00247934">
        <w:rPr>
          <w:b/>
          <w:sz w:val="28"/>
          <w:szCs w:val="28"/>
        </w:rPr>
        <w:t xml:space="preserve">Санитарно-гигиенические требования. </w:t>
      </w:r>
      <w:r w:rsidRPr="00247934">
        <w:rPr>
          <w:sz w:val="28"/>
          <w:szCs w:val="28"/>
        </w:rPr>
        <w:t xml:space="preserve">Образовательную деятельность организуют в соответствии с </w:t>
      </w:r>
      <w:proofErr w:type="spellStart"/>
      <w:r w:rsidRPr="00247934">
        <w:rPr>
          <w:sz w:val="28"/>
          <w:szCs w:val="28"/>
        </w:rPr>
        <w:t>СанПиН</w:t>
      </w:r>
      <w:proofErr w:type="spellEnd"/>
      <w:r w:rsidRPr="00247934">
        <w:rPr>
          <w:sz w:val="28"/>
          <w:szCs w:val="28"/>
        </w:rPr>
        <w:t xml:space="preserve"> 2.4.1.2660-10, где разъясняются правила работы с компьютером в дошкольном образовательном учреждении.  </w:t>
      </w:r>
    </w:p>
    <w:p w:rsidR="005673D7" w:rsidRPr="00247934" w:rsidRDefault="000C2500" w:rsidP="00247934">
      <w:pPr>
        <w:numPr>
          <w:ilvl w:val="0"/>
          <w:numId w:val="7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Занятия с использованием компьютера следует проводить с дошкольниками 5-7 лет не чаще 3 раз в неделю по 10-15 минут не более 1 раза в день. После занятий проводят гимнастику для глаз.  </w:t>
      </w:r>
    </w:p>
    <w:p w:rsidR="005673D7" w:rsidRPr="00247934" w:rsidRDefault="000C2500" w:rsidP="00247934">
      <w:pPr>
        <w:numPr>
          <w:ilvl w:val="0"/>
          <w:numId w:val="7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Обеспечить рациональную организацию рабочего места: соответствие мебели росту ребенка, достаточный уровень освещенности. </w:t>
      </w:r>
    </w:p>
    <w:p w:rsidR="005673D7" w:rsidRPr="00247934" w:rsidRDefault="000C2500" w:rsidP="00247934">
      <w:pPr>
        <w:numPr>
          <w:ilvl w:val="0"/>
          <w:numId w:val="7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Экран видеомонитора должен находиться на уровне глаз ребенка на расстоянии не ближе 50 см.  </w:t>
      </w:r>
    </w:p>
    <w:p w:rsidR="005673D7" w:rsidRPr="00247934" w:rsidRDefault="000C2500" w:rsidP="00247934">
      <w:pPr>
        <w:numPr>
          <w:ilvl w:val="0"/>
          <w:numId w:val="7"/>
        </w:numPr>
        <w:ind w:right="0"/>
        <w:rPr>
          <w:sz w:val="28"/>
          <w:szCs w:val="28"/>
        </w:rPr>
      </w:pPr>
      <w:r w:rsidRPr="00247934">
        <w:rPr>
          <w:sz w:val="28"/>
          <w:szCs w:val="28"/>
        </w:rPr>
        <w:t xml:space="preserve">Недопустимо использования одного компьютера для одновременного занятия двух или более детей. Следовательно, использовать компьютер на подгрупповых и фронтальных занятиях можно только при наличии специального оборудования: </w:t>
      </w:r>
    </w:p>
    <w:p w:rsidR="005673D7" w:rsidRPr="00247934" w:rsidRDefault="000C2500" w:rsidP="00247934">
      <w:pPr>
        <w:ind w:left="152" w:right="0"/>
        <w:rPr>
          <w:sz w:val="28"/>
          <w:szCs w:val="28"/>
        </w:rPr>
      </w:pPr>
      <w:proofErr w:type="spellStart"/>
      <w:r w:rsidRPr="00247934">
        <w:rPr>
          <w:sz w:val="28"/>
          <w:szCs w:val="28"/>
        </w:rPr>
        <w:t>мультимедийного</w:t>
      </w:r>
      <w:proofErr w:type="spellEnd"/>
      <w:r w:rsidRPr="00247934">
        <w:rPr>
          <w:sz w:val="28"/>
          <w:szCs w:val="28"/>
        </w:rPr>
        <w:t xml:space="preserve"> проектора или достаточно большого телевизора. </w:t>
      </w:r>
    </w:p>
    <w:p w:rsidR="005673D7" w:rsidRPr="00247934" w:rsidRDefault="000C2500" w:rsidP="00247934">
      <w:pPr>
        <w:pStyle w:val="1"/>
        <w:spacing w:after="21"/>
        <w:ind w:right="240"/>
        <w:jc w:val="both"/>
        <w:rPr>
          <w:sz w:val="28"/>
          <w:szCs w:val="28"/>
        </w:rPr>
      </w:pPr>
      <w:r w:rsidRPr="00247934">
        <w:rPr>
          <w:sz w:val="28"/>
          <w:szCs w:val="28"/>
        </w:rPr>
        <w:t xml:space="preserve">Технические, эргономические и эстетические требования </w:t>
      </w:r>
    </w:p>
    <w:p w:rsidR="005673D7" w:rsidRPr="00247934" w:rsidRDefault="000C2500" w:rsidP="00247934">
      <w:pPr>
        <w:numPr>
          <w:ilvl w:val="0"/>
          <w:numId w:val="8"/>
        </w:numPr>
        <w:ind w:right="0" w:hanging="142"/>
        <w:rPr>
          <w:sz w:val="28"/>
          <w:szCs w:val="28"/>
        </w:rPr>
      </w:pPr>
      <w:r w:rsidRPr="00247934">
        <w:rPr>
          <w:sz w:val="28"/>
          <w:szCs w:val="28"/>
        </w:rPr>
        <w:t xml:space="preserve">Фон презентаций лучше выбирать однотонный, не отвлекающий внимание от содержания слайда, спокойных, не раздражающих зрение цветов. Можно менять его </w:t>
      </w:r>
      <w:r w:rsidRPr="00247934">
        <w:rPr>
          <w:sz w:val="28"/>
          <w:szCs w:val="28"/>
        </w:rPr>
        <w:lastRenderedPageBreak/>
        <w:t xml:space="preserve">несколько раз в течение презентации. Это позволит удерживать непроизвольное внимание детей.  </w:t>
      </w:r>
    </w:p>
    <w:p w:rsidR="005673D7" w:rsidRPr="00247934" w:rsidRDefault="000C2500" w:rsidP="00247934">
      <w:pPr>
        <w:numPr>
          <w:ilvl w:val="0"/>
          <w:numId w:val="8"/>
        </w:numPr>
        <w:ind w:right="0" w:hanging="142"/>
        <w:rPr>
          <w:sz w:val="28"/>
          <w:szCs w:val="28"/>
        </w:rPr>
      </w:pPr>
      <w:r w:rsidRPr="00247934">
        <w:rPr>
          <w:sz w:val="28"/>
          <w:szCs w:val="28"/>
        </w:rPr>
        <w:t xml:space="preserve">Иллюстрации должны быть крупными и реалистичными, не перегруженные лишними деталями. Недопустимо использовать нерезкие фотографии, а также изображения, способные вызывать у детей испуг или неприязнь. </w:t>
      </w:r>
    </w:p>
    <w:p w:rsidR="005673D7" w:rsidRPr="00247934" w:rsidRDefault="000C2500" w:rsidP="00247934">
      <w:pPr>
        <w:numPr>
          <w:ilvl w:val="0"/>
          <w:numId w:val="8"/>
        </w:numPr>
        <w:ind w:right="0" w:hanging="142"/>
        <w:rPr>
          <w:sz w:val="28"/>
          <w:szCs w:val="28"/>
        </w:rPr>
      </w:pPr>
      <w:r w:rsidRPr="00247934">
        <w:rPr>
          <w:sz w:val="28"/>
          <w:szCs w:val="28"/>
        </w:rPr>
        <w:t xml:space="preserve">Не стоит перегружать презентацию спецэффектами. Умеренное использование спецэффектов помогает удерживать внимание на экране компьютера, повышает интерес, создает положительный эмоциональный настрой, однако чрезмерное увлечение ими приводит к обратному эффекту: занятие затягивается, у детей быстро наступает пресыщение и утомление. </w:t>
      </w:r>
      <w:r w:rsidR="00247934" w:rsidRPr="00247934">
        <w:rPr>
          <w:sz w:val="28"/>
          <w:szCs w:val="28"/>
        </w:rPr>
        <w:t>Кроме того,</w:t>
      </w:r>
      <w:r w:rsidRPr="00247934">
        <w:rPr>
          <w:sz w:val="28"/>
          <w:szCs w:val="28"/>
        </w:rPr>
        <w:t xml:space="preserve"> некоторые эффекты некомфортны для восприятия и утомляют зрение.  </w:t>
      </w:r>
    </w:p>
    <w:p w:rsidR="005673D7" w:rsidRPr="00247934" w:rsidRDefault="005673D7" w:rsidP="00247934">
      <w:pPr>
        <w:spacing w:after="0" w:line="259" w:lineRule="auto"/>
        <w:ind w:left="0" w:right="0" w:firstLine="0"/>
        <w:rPr>
          <w:sz w:val="28"/>
          <w:szCs w:val="28"/>
        </w:rPr>
      </w:pPr>
    </w:p>
    <w:p w:rsidR="005673D7" w:rsidRPr="00247934" w:rsidRDefault="005673D7" w:rsidP="00247934">
      <w:pPr>
        <w:spacing w:after="0" w:line="259" w:lineRule="auto"/>
        <w:ind w:left="0" w:right="0" w:firstLine="0"/>
        <w:rPr>
          <w:sz w:val="28"/>
          <w:szCs w:val="28"/>
        </w:rPr>
      </w:pPr>
    </w:p>
    <w:p w:rsidR="005673D7" w:rsidRPr="00247934" w:rsidRDefault="005673D7" w:rsidP="00247934">
      <w:pPr>
        <w:spacing w:after="0" w:line="259" w:lineRule="auto"/>
        <w:ind w:left="0" w:right="0" w:firstLine="0"/>
        <w:rPr>
          <w:sz w:val="28"/>
          <w:szCs w:val="28"/>
        </w:rPr>
      </w:pPr>
    </w:p>
    <w:sectPr w:rsidR="005673D7" w:rsidRPr="00247934" w:rsidSect="00247934">
      <w:footerReference w:type="even" r:id="rId7"/>
      <w:footerReference w:type="default" r:id="rId8"/>
      <w:footerReference w:type="first" r:id="rId9"/>
      <w:pgSz w:w="11906" w:h="16838"/>
      <w:pgMar w:top="720" w:right="720" w:bottom="720" w:left="720" w:header="720" w:footer="71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DB5" w:rsidRDefault="00150DB5">
      <w:pPr>
        <w:spacing w:after="0" w:line="240" w:lineRule="auto"/>
      </w:pPr>
      <w:r>
        <w:separator/>
      </w:r>
    </w:p>
  </w:endnote>
  <w:endnote w:type="continuationSeparator" w:id="0">
    <w:p w:rsidR="00150DB5" w:rsidRDefault="0015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3D7" w:rsidRDefault="003327DC">
    <w:pPr>
      <w:spacing w:after="0" w:line="259" w:lineRule="auto"/>
      <w:ind w:left="0" w:right="4" w:firstLine="0"/>
      <w:jc w:val="right"/>
    </w:pPr>
    <w:r>
      <w:fldChar w:fldCharType="begin"/>
    </w:r>
    <w:r w:rsidR="000C2500">
      <w:instrText xml:space="preserve"> PAGE   \* MERGEFORMAT </w:instrText>
    </w:r>
    <w:r>
      <w:fldChar w:fldCharType="separate"/>
    </w:r>
    <w:r w:rsidR="000C2500">
      <w:t>1</w:t>
    </w:r>
    <w:r>
      <w:fldChar w:fldCharType="end"/>
    </w:r>
  </w:p>
  <w:p w:rsidR="005673D7" w:rsidRDefault="005673D7">
    <w:pPr>
      <w:spacing w:after="0" w:line="259" w:lineRule="auto"/>
      <w:ind w:left="0" w:righ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3D7" w:rsidRDefault="003327DC">
    <w:pPr>
      <w:spacing w:after="0" w:line="259" w:lineRule="auto"/>
      <w:ind w:left="0" w:right="4" w:firstLine="0"/>
      <w:jc w:val="right"/>
    </w:pPr>
    <w:r>
      <w:fldChar w:fldCharType="begin"/>
    </w:r>
    <w:r w:rsidR="000C2500">
      <w:instrText xml:space="preserve"> PAGE   \* MERGEFORMAT </w:instrText>
    </w:r>
    <w:r>
      <w:fldChar w:fldCharType="separate"/>
    </w:r>
    <w:r w:rsidR="00E251BA">
      <w:rPr>
        <w:noProof/>
      </w:rPr>
      <w:t>3</w:t>
    </w:r>
    <w:r>
      <w:fldChar w:fldCharType="end"/>
    </w:r>
  </w:p>
  <w:p w:rsidR="005673D7" w:rsidRDefault="005673D7">
    <w:pPr>
      <w:spacing w:after="0" w:line="259" w:lineRule="auto"/>
      <w:ind w:left="0" w:righ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3D7" w:rsidRDefault="003327DC">
    <w:pPr>
      <w:spacing w:after="0" w:line="259" w:lineRule="auto"/>
      <w:ind w:left="0" w:right="4" w:firstLine="0"/>
      <w:jc w:val="right"/>
    </w:pPr>
    <w:r>
      <w:fldChar w:fldCharType="begin"/>
    </w:r>
    <w:r w:rsidR="000C2500">
      <w:instrText xml:space="preserve"> PAGE   \* MERGEFORMAT </w:instrText>
    </w:r>
    <w:r>
      <w:fldChar w:fldCharType="separate"/>
    </w:r>
    <w:r w:rsidR="000C2500">
      <w:t>1</w:t>
    </w:r>
    <w:r>
      <w:fldChar w:fldCharType="end"/>
    </w:r>
  </w:p>
  <w:p w:rsidR="005673D7" w:rsidRDefault="005673D7">
    <w:pPr>
      <w:spacing w:after="0"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DB5" w:rsidRDefault="00150DB5">
      <w:pPr>
        <w:spacing w:after="0" w:line="240" w:lineRule="auto"/>
      </w:pPr>
      <w:r>
        <w:separator/>
      </w:r>
    </w:p>
  </w:footnote>
  <w:footnote w:type="continuationSeparator" w:id="0">
    <w:p w:rsidR="00150DB5" w:rsidRDefault="00150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7E1"/>
    <w:multiLevelType w:val="hybridMultilevel"/>
    <w:tmpl w:val="4FA02D6C"/>
    <w:lvl w:ilvl="0" w:tplc="F5E2AB9E">
      <w:start w:val="1"/>
      <w:numFmt w:val="bullet"/>
      <w:lvlText w:val="•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BC5AE6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78C7E0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6A6874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BA839A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6E8B18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D6A924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BC3366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4438B8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AC4A3C"/>
    <w:multiLevelType w:val="hybridMultilevel"/>
    <w:tmpl w:val="5E24E8D8"/>
    <w:lvl w:ilvl="0" w:tplc="33F6CBD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1439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FC91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3868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1A9F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329A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1249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5E03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4C0E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63B0FAF"/>
    <w:multiLevelType w:val="hybridMultilevel"/>
    <w:tmpl w:val="AA40E42E"/>
    <w:lvl w:ilvl="0" w:tplc="5B58A9F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729F4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DC3AE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BCFC1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06D6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08FB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8A391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361BA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74564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CAB62AA"/>
    <w:multiLevelType w:val="hybridMultilevel"/>
    <w:tmpl w:val="B1F208EA"/>
    <w:lvl w:ilvl="0" w:tplc="414A14D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5EAC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36DC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1EFD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FCB9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260C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72F8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FC14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70C4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F3B228C"/>
    <w:multiLevelType w:val="hybridMultilevel"/>
    <w:tmpl w:val="3CECA210"/>
    <w:lvl w:ilvl="0" w:tplc="B4303AC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F86812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DE73D2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2E9BB4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C2749E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7C1DF0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4AB4E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C1BCE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A8588E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A1E50B4"/>
    <w:multiLevelType w:val="hybridMultilevel"/>
    <w:tmpl w:val="8714A5EA"/>
    <w:lvl w:ilvl="0" w:tplc="9C34DCD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F2AC1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2865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8A6DD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74BCC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8649A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18495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800AB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20AB5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BAE202C"/>
    <w:multiLevelType w:val="hybridMultilevel"/>
    <w:tmpl w:val="DD04A6D8"/>
    <w:lvl w:ilvl="0" w:tplc="2E48DB46">
      <w:start w:val="1"/>
      <w:numFmt w:val="bullet"/>
      <w:lvlText w:val="•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7A3E4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74E55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98E26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701E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96D2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524A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C65D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FECB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6183CCB"/>
    <w:multiLevelType w:val="hybridMultilevel"/>
    <w:tmpl w:val="0728C3EC"/>
    <w:lvl w:ilvl="0" w:tplc="E0BAD6A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F89B1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30C6D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B4B7F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4099D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8A181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50417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8AEA2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3C6D5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673D7"/>
    <w:rsid w:val="000C2500"/>
    <w:rsid w:val="00150DB5"/>
    <w:rsid w:val="00247934"/>
    <w:rsid w:val="002A385B"/>
    <w:rsid w:val="003327DC"/>
    <w:rsid w:val="005673D7"/>
    <w:rsid w:val="0097539A"/>
    <w:rsid w:val="00A13EF6"/>
    <w:rsid w:val="00B81741"/>
    <w:rsid w:val="00E25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EF6"/>
    <w:pPr>
      <w:spacing w:after="15" w:line="267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rsid w:val="00A13EF6"/>
    <w:pPr>
      <w:keepNext/>
      <w:keepLines/>
      <w:spacing w:after="23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13EF6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1522</Words>
  <Characters>8682</Characters>
  <Application>Microsoft Office Word</Application>
  <DocSecurity>0</DocSecurity>
  <Lines>72</Lines>
  <Paragraphs>20</Paragraphs>
  <ScaleCrop>false</ScaleCrop>
  <Company>Reanimator Extreme Edition</Company>
  <LinksUpToDate>false</LinksUpToDate>
  <CharactersWithSpaces>10184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Admin</dc:creator>
  <cp:lastModifiedBy>1234</cp:lastModifiedBy>
  <cp:revision>3</cp:revision>
  <dcterms:created xsi:type="dcterms:W3CDTF">2022-11-18T03:26:00Z</dcterms:created>
  <dcterms:modified xsi:type="dcterms:W3CDTF">2022-11-22T04:20:00Z</dcterms:modified>
</cp:coreProperties>
</file>